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1B3" w:rsidRDefault="007741B3"/>
    <w:p w:rsidR="002E1975" w:rsidRDefault="002E1975"/>
    <w:p w:rsidR="002E1975" w:rsidRDefault="002E1975" w:rsidP="004605B9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2E197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Statement Regarding Registration as an Organization Pursuing the Interests of a Foreign Influence</w:t>
      </w:r>
    </w:p>
    <w:p w:rsidR="002E1975" w:rsidRDefault="002E1975">
      <w:pP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</w:p>
    <w:p w:rsidR="002E1975" w:rsidRPr="002E1975" w:rsidRDefault="002E1975" w:rsidP="002E1975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GIP-T </w:t>
      </w:r>
      <w:r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strongly oppose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d</w:t>
      </w:r>
      <w:r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adopting</w:t>
      </w:r>
      <w:r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the law "On Transparency of Foreign Influence" in Georgia</w:t>
      </w:r>
      <w:r w:rsidR="00FA63B1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. The law was approved by the Georgian Parliament despite widespread mass protests and numerous appeals from the international community and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 was a</w:t>
      </w:r>
      <w:r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clear violation of democratic principles.</w:t>
      </w:r>
    </w:p>
    <w:p w:rsidR="002E1975" w:rsidRPr="002E1975" w:rsidRDefault="002E1975" w:rsidP="002E1975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</w:p>
    <w:p w:rsidR="002E1975" w:rsidRPr="002E1975" w:rsidRDefault="004A5062" w:rsidP="002E1975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Many</w:t>
      </w:r>
      <w:r w:rsidR="00FA63B1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 organizations</w:t>
      </w:r>
      <w:r w:rsidR="002E1975"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and experts </w:t>
      </w:r>
      <w:r w:rsidR="002E1975"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ha</w:t>
      </w:r>
      <w:r w:rsidR="00FA63B1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ve</w:t>
      </w:r>
      <w:r w:rsidR="002E1975"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repeatedly emphasized in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their</w:t>
      </w:r>
      <w:r w:rsidR="002E1975"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public statements that this law h</w:t>
      </w:r>
      <w:r w:rsidR="00CD2465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arms the Constitution of Georgia, endangers the country's European integration, contributes to destabilization, stigmatizes </w:t>
      </w:r>
      <w:r w:rsidR="006705A6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and alienates </w:t>
      </w:r>
      <w:r w:rsidR="00CD2465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the civil society and media sectors, and negatively impacts</w:t>
      </w:r>
      <w:r w:rsidR="002E1975"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the country’s development.</w:t>
      </w:r>
    </w:p>
    <w:p w:rsidR="002E1975" w:rsidRPr="002E1975" w:rsidRDefault="002E1975" w:rsidP="002E1975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</w:p>
    <w:p w:rsidR="002E1975" w:rsidRPr="002E1975" w:rsidRDefault="002E1975" w:rsidP="002E1975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The aforementioned law requires all non-governmental and media organizations registered in Georgia that receive more than 20% of funding from abroad to register in a designated database of organizations acting in the interests of a foreign power. If an organization does not comply with this requirement, it will face financial penalties, and the Ministry of Justice will automatically register it regardless.</w:t>
      </w:r>
    </w:p>
    <w:p w:rsidR="002E1975" w:rsidRPr="002E1975" w:rsidRDefault="002E1975" w:rsidP="002E1975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</w:p>
    <w:p w:rsidR="002E1975" w:rsidRDefault="006705A6" w:rsidP="002E1975">
      <w:pP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GIP-T and numerous other organizations fully disagree</w:t>
      </w:r>
      <w:r w:rsidR="002E1975" w:rsidRPr="002E197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with the aforementioned law and its requirements, as they conflict with our values, vision, and activities. 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Therefore, we resist it by not registering in the database with a full understanding of the consequences for the organization. Declaring this decision, we </w:t>
      </w:r>
      <w:r w:rsidR="0074661D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>acknowledge that many partner non-governmental organizations were forced to register themselves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 due to various circumstances.</w:t>
      </w:r>
      <w:r w:rsidR="00814EED">
        <w:rPr>
          <w:rFonts w:ascii="Arial" w:eastAsia="Times New Roman" w:hAnsi="Arial" w:cs="Arial"/>
          <w:color w:val="000000"/>
          <w:kern w:val="0"/>
          <w:sz w:val="21"/>
          <w:szCs w:val="21"/>
          <w:lang w:val="ka-GE" w:eastAsia="en-GB"/>
          <w14:ligatures w14:val="none"/>
        </w:rPr>
        <w:t xml:space="preserve"> We recognize their pragmatic choice and hope to continue the fight to retract this law together. </w:t>
      </w:r>
    </w:p>
    <w:p w:rsidR="006705A6" w:rsidRPr="006705A6" w:rsidRDefault="006705A6" w:rsidP="002E1975">
      <w:pPr>
        <w:rPr>
          <w:lang w:val="ka-GE"/>
        </w:rPr>
      </w:pPr>
    </w:p>
    <w:sectPr w:rsidR="006705A6" w:rsidRPr="00670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5"/>
    <w:rsid w:val="00023A7D"/>
    <w:rsid w:val="000652E0"/>
    <w:rsid w:val="00102854"/>
    <w:rsid w:val="0012430D"/>
    <w:rsid w:val="00163C16"/>
    <w:rsid w:val="00222D90"/>
    <w:rsid w:val="00282B73"/>
    <w:rsid w:val="002E1975"/>
    <w:rsid w:val="003858C9"/>
    <w:rsid w:val="004111BB"/>
    <w:rsid w:val="004605B9"/>
    <w:rsid w:val="004A5062"/>
    <w:rsid w:val="005912A4"/>
    <w:rsid w:val="005A3658"/>
    <w:rsid w:val="006705A6"/>
    <w:rsid w:val="00687E62"/>
    <w:rsid w:val="00702350"/>
    <w:rsid w:val="0074661D"/>
    <w:rsid w:val="007741B3"/>
    <w:rsid w:val="00814EED"/>
    <w:rsid w:val="008175F9"/>
    <w:rsid w:val="008755ED"/>
    <w:rsid w:val="00972EF5"/>
    <w:rsid w:val="009A165E"/>
    <w:rsid w:val="00A85D3C"/>
    <w:rsid w:val="00AB039D"/>
    <w:rsid w:val="00BE7ED9"/>
    <w:rsid w:val="00BF1938"/>
    <w:rsid w:val="00BF5E80"/>
    <w:rsid w:val="00C67B33"/>
    <w:rsid w:val="00C7146B"/>
    <w:rsid w:val="00CB4639"/>
    <w:rsid w:val="00CD2465"/>
    <w:rsid w:val="00CF438E"/>
    <w:rsid w:val="00D21390"/>
    <w:rsid w:val="00D254ED"/>
    <w:rsid w:val="00DF39F8"/>
    <w:rsid w:val="00E2524F"/>
    <w:rsid w:val="00E83BA8"/>
    <w:rsid w:val="00EC5772"/>
    <w:rsid w:val="00ED066E"/>
    <w:rsid w:val="00F1403B"/>
    <w:rsid w:val="00F64F66"/>
    <w:rsid w:val="00F66885"/>
    <w:rsid w:val="00F82501"/>
    <w:rsid w:val="00F97ED3"/>
    <w:rsid w:val="00FA63B1"/>
    <w:rsid w:val="00FC5D6A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A887AC"/>
  <w15:chartTrackingRefBased/>
  <w15:docId w15:val="{3E96346D-6868-7448-B6CC-DB0D9D27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9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1975"/>
    <w:rPr>
      <w:b/>
      <w:bCs/>
    </w:rPr>
  </w:style>
  <w:style w:type="character" w:customStyle="1" w:styleId="apple-converted-space">
    <w:name w:val="apple-converted-space"/>
    <w:basedOn w:val="DefaultParagraphFont"/>
    <w:rsid w:val="002E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Makhashvili</dc:creator>
  <cp:keywords/>
  <dc:description/>
  <cp:lastModifiedBy>Nino Makhashvili</cp:lastModifiedBy>
  <cp:revision>6</cp:revision>
  <dcterms:created xsi:type="dcterms:W3CDTF">2024-09-06T08:36:00Z</dcterms:created>
  <dcterms:modified xsi:type="dcterms:W3CDTF">2024-09-06T09:00:00Z</dcterms:modified>
</cp:coreProperties>
</file>